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Pr>
      <w:r>
        <w:rPr>
          <w:rFonts w:hint="eastAsia"/>
        </w:rPr>
        <w:t>开户授权</w:t>
      </w:r>
      <w:r>
        <w:t>委托书</w:t>
      </w:r>
    </w:p>
    <w:p>
      <w:pPr>
        <w:pStyle w:val="3"/>
        <w:shd w:val="clear" w:color="auto" w:fill="FFFFFF"/>
        <w:spacing w:before="0" w:beforeAutospacing="0" w:after="0" w:afterAutospacing="0"/>
        <w:ind w:firstLine="480" w:firstLineChars="200"/>
        <w:rPr>
          <w:rFonts w:cs="Tahoma"/>
          <w:szCs w:val="28"/>
        </w:rPr>
      </w:pPr>
    </w:p>
    <w:p>
      <w:pPr>
        <w:pStyle w:val="3"/>
        <w:shd w:val="clear" w:color="auto" w:fill="FFFFFF"/>
        <w:spacing w:before="0" w:beforeAutospacing="0" w:after="0" w:afterAutospacing="0"/>
        <w:ind w:firstLine="480" w:firstLineChars="200"/>
        <w:rPr>
          <w:rFonts w:cs="Tahoma"/>
          <w:szCs w:val="28"/>
        </w:rPr>
      </w:pPr>
      <w:r>
        <w:rPr>
          <w:rFonts w:hint="eastAsia" w:cs="Tahoma"/>
          <w:szCs w:val="28"/>
        </w:rPr>
        <w:t>连连银通电子支付有限公司(以下简称“连连银通”)：</w:t>
      </w:r>
    </w:p>
    <w:p>
      <w:pPr>
        <w:pStyle w:val="5"/>
        <w:spacing w:line="360" w:lineRule="auto"/>
        <w:ind w:firstLine="480"/>
        <w:rPr>
          <w:rFonts w:ascii="宋体" w:hAnsi="宋体" w:eastAsia="宋体"/>
          <w:sz w:val="24"/>
          <w:szCs w:val="28"/>
        </w:rPr>
      </w:pPr>
      <w:r>
        <w:rPr>
          <w:rFonts w:hint="eastAsia" w:ascii="宋体" w:hAnsi="宋体" w:eastAsia="宋体"/>
          <w:sz w:val="24"/>
          <w:szCs w:val="28"/>
        </w:rPr>
        <w:t>我司</w:t>
      </w:r>
      <w:r>
        <w:rPr>
          <w:rFonts w:ascii="宋体" w:hAnsi="宋体" w:eastAsia="宋体"/>
          <w:sz w:val="24"/>
          <w:szCs w:val="28"/>
        </w:rPr>
        <w:t>___________</w:t>
      </w:r>
      <w:r>
        <w:rPr>
          <w:rFonts w:hint="eastAsia" w:ascii="宋体" w:hAnsi="宋体" w:eastAsia="宋体"/>
          <w:sz w:val="24"/>
          <w:szCs w:val="28"/>
        </w:rPr>
        <w:t>（公司全称）</w:t>
      </w:r>
      <w:r>
        <w:rPr>
          <w:rFonts w:ascii="宋体" w:hAnsi="宋体" w:eastAsia="宋体"/>
          <w:sz w:val="24"/>
          <w:szCs w:val="28"/>
        </w:rPr>
        <w:t>授权</w:t>
      </w:r>
      <w:r>
        <w:rPr>
          <w:rFonts w:hint="eastAsia" w:ascii="宋体" w:hAnsi="宋体" w:eastAsia="宋体"/>
          <w:sz w:val="24"/>
          <w:szCs w:val="28"/>
        </w:rPr>
        <w:t>手机号码：</w:t>
      </w:r>
      <w:r>
        <w:rPr>
          <w:rFonts w:ascii="宋体" w:hAnsi="宋体" w:eastAsia="宋体"/>
          <w:sz w:val="24"/>
          <w:szCs w:val="28"/>
          <w:u w:val="single"/>
        </w:rPr>
        <w:t>______  ___</w:t>
      </w:r>
      <w:r>
        <w:rPr>
          <w:rFonts w:hint="eastAsia" w:ascii="宋体" w:hAnsi="宋体" w:eastAsia="宋体"/>
          <w:sz w:val="24"/>
          <w:szCs w:val="28"/>
        </w:rPr>
        <w:t>作为开通连连银通提供的平台（以下简称“平台”，具体以短信/邮件通知为准）账号的管理员手机号码。该手机号码用于接收连连银通发送的平台账号、密码等信息，用于我司在平台账号的首次开通及登录</w:t>
      </w:r>
      <w:r>
        <w:rPr>
          <w:rFonts w:ascii="宋体" w:hAnsi="宋体" w:eastAsia="宋体"/>
          <w:sz w:val="24"/>
          <w:szCs w:val="28"/>
        </w:rPr>
        <w:t>。</w:t>
      </w:r>
      <w:r>
        <w:rPr>
          <w:rFonts w:hint="eastAsia" w:ascii="宋体" w:hAnsi="宋体" w:eastAsia="宋体"/>
          <w:sz w:val="24"/>
          <w:szCs w:val="28"/>
        </w:rPr>
        <w:t>我司知悉连连银通平台账号的权限，包括但不限于可登录连连银通提供的平台、查询信息、发起电子合同签署、发起收付款、修改账户信息及分配操作权限等。</w:t>
      </w:r>
    </w:p>
    <w:p>
      <w:pPr>
        <w:pStyle w:val="5"/>
        <w:spacing w:line="360" w:lineRule="auto"/>
        <w:ind w:firstLine="480"/>
        <w:rPr>
          <w:rFonts w:ascii="宋体" w:hAnsi="宋体" w:eastAsia="宋体"/>
          <w:sz w:val="24"/>
          <w:szCs w:val="28"/>
        </w:rPr>
      </w:pPr>
      <w:r>
        <w:rPr>
          <w:rFonts w:hint="eastAsia" w:ascii="宋体" w:hAnsi="宋体" w:eastAsia="宋体"/>
          <w:sz w:val="24"/>
          <w:szCs w:val="28"/>
        </w:rPr>
        <w:t>同时，我司法定代表人</w:t>
      </w:r>
      <w:r>
        <w:rPr>
          <w:rFonts w:ascii="宋体" w:hAnsi="宋体" w:eastAsia="宋体"/>
          <w:sz w:val="24"/>
          <w:szCs w:val="28"/>
        </w:rPr>
        <w:t>___________</w:t>
      </w:r>
      <w:r>
        <w:rPr>
          <w:rFonts w:hint="eastAsia" w:ascii="宋体" w:hAnsi="宋体" w:eastAsia="宋体"/>
          <w:sz w:val="24"/>
          <w:szCs w:val="28"/>
        </w:rPr>
        <w:t>（姓名），身份证号</w:t>
      </w:r>
      <w:r>
        <w:rPr>
          <w:rFonts w:ascii="宋体" w:hAnsi="宋体" w:eastAsia="宋体"/>
          <w:sz w:val="24"/>
          <w:szCs w:val="28"/>
          <w:u w:val="single"/>
        </w:rPr>
        <w:t>______  __   _</w:t>
      </w:r>
      <w:r>
        <w:rPr>
          <w:rFonts w:hint="eastAsia" w:ascii="宋体" w:hAnsi="宋体" w:eastAsia="宋体"/>
          <w:sz w:val="24"/>
          <w:szCs w:val="28"/>
        </w:rPr>
        <w:t>，同意在连连银通开立账户（记账簿），使用连连银通提供的支付和结算服务。</w:t>
      </w:r>
    </w:p>
    <w:p>
      <w:pPr>
        <w:pStyle w:val="5"/>
        <w:spacing w:line="360" w:lineRule="auto"/>
        <w:ind w:firstLine="480"/>
        <w:rPr>
          <w:rFonts w:ascii="宋体" w:hAnsi="宋体" w:eastAsia="宋体"/>
          <w:sz w:val="24"/>
          <w:szCs w:val="28"/>
        </w:rPr>
      </w:pPr>
      <w:r>
        <w:rPr>
          <w:rFonts w:hint="eastAsia" w:ascii="宋体" w:hAnsi="宋体" w:eastAsia="宋体"/>
          <w:sz w:val="24"/>
          <w:szCs w:val="28"/>
        </w:rPr>
        <w:t>我司知悉并同意在连连银通提供的平台的账号和密码被连连银通系统识别正确的前提下进行的业务操作均视为我司的合法授权人进行的操作。若我司变更管理员手机号码，我司可（1）向连连银通提供书面盖章形式，并以连连银通确认变更成功的反馈为准；（2）在连连银通平台修改，修改后的连连银通平台管理员进行的业务操作视为我司的合法授权人进行的操作。</w:t>
      </w:r>
    </w:p>
    <w:p>
      <w:pPr>
        <w:pStyle w:val="5"/>
        <w:spacing w:line="360" w:lineRule="auto"/>
        <w:ind w:firstLine="480"/>
        <w:rPr>
          <w:rFonts w:ascii="宋体" w:hAnsi="宋体" w:eastAsia="宋体"/>
          <w:sz w:val="24"/>
          <w:szCs w:val="28"/>
        </w:rPr>
      </w:pPr>
      <w:r>
        <w:rPr>
          <w:rFonts w:hint="eastAsia" w:ascii="宋体" w:hAnsi="宋体" w:eastAsia="宋体"/>
          <w:sz w:val="24"/>
          <w:szCs w:val="28"/>
        </w:rPr>
        <w:t>本授权</w:t>
      </w:r>
      <w:r>
        <w:rPr>
          <w:rFonts w:ascii="宋体" w:hAnsi="宋体" w:eastAsia="宋体"/>
          <w:sz w:val="24"/>
          <w:szCs w:val="28"/>
        </w:rPr>
        <w:t>产生的所有风险由我司自行承担，请贵司办理相关手续。授权</w:t>
      </w:r>
      <w:r>
        <w:rPr>
          <w:rFonts w:hint="eastAsia" w:ascii="宋体" w:hAnsi="宋体" w:eastAsia="宋体"/>
          <w:sz w:val="24"/>
          <w:szCs w:val="28"/>
        </w:rPr>
        <w:t>时限</w:t>
      </w:r>
      <w:r>
        <w:rPr>
          <w:rFonts w:ascii="宋体" w:hAnsi="宋体" w:eastAsia="宋体"/>
          <w:sz w:val="24"/>
          <w:szCs w:val="28"/>
        </w:rPr>
        <w:t>与</w:t>
      </w:r>
      <w:r>
        <w:rPr>
          <w:rFonts w:hint="eastAsia" w:ascii="宋体" w:hAnsi="宋体" w:eastAsia="宋体"/>
          <w:sz w:val="24"/>
          <w:szCs w:val="28"/>
        </w:rPr>
        <w:t>连连银通平台账号的</w:t>
      </w:r>
      <w:r>
        <w:rPr>
          <w:rFonts w:ascii="宋体" w:hAnsi="宋体" w:eastAsia="宋体"/>
          <w:sz w:val="24"/>
          <w:szCs w:val="28"/>
        </w:rPr>
        <w:t>期限相同或</w:t>
      </w:r>
      <w:r>
        <w:rPr>
          <w:rFonts w:hint="eastAsia" w:ascii="宋体" w:hAnsi="宋体" w:eastAsia="宋体"/>
          <w:sz w:val="24"/>
          <w:szCs w:val="28"/>
        </w:rPr>
        <w:t>截至我司</w:t>
      </w:r>
      <w:r>
        <w:rPr>
          <w:rFonts w:ascii="宋体" w:hAnsi="宋体" w:eastAsia="宋体"/>
          <w:sz w:val="24"/>
          <w:szCs w:val="28"/>
        </w:rPr>
        <w:t>另行书面</w:t>
      </w:r>
      <w:r>
        <w:rPr>
          <w:rFonts w:hint="eastAsia" w:ascii="宋体" w:hAnsi="宋体" w:eastAsia="宋体"/>
          <w:sz w:val="24"/>
          <w:szCs w:val="28"/>
        </w:rPr>
        <w:t>通知</w:t>
      </w:r>
      <w:r>
        <w:rPr>
          <w:rFonts w:ascii="宋体" w:hAnsi="宋体" w:eastAsia="宋体"/>
          <w:sz w:val="24"/>
          <w:szCs w:val="28"/>
        </w:rPr>
        <w:t>为止。</w:t>
      </w:r>
    </w:p>
    <w:p>
      <w:pPr>
        <w:pStyle w:val="5"/>
        <w:ind w:left="0" w:leftChars="0" w:firstLine="960" w:firstLineChars="400"/>
        <w:rPr>
          <w:rFonts w:ascii="宋体" w:hAnsi="宋体" w:eastAsia="宋体"/>
          <w:sz w:val="24"/>
          <w:szCs w:val="28"/>
        </w:rPr>
      </w:pPr>
    </w:p>
    <w:p>
      <w:pPr>
        <w:pStyle w:val="5"/>
        <w:ind w:firstLine="5160" w:firstLineChars="2150"/>
        <w:rPr>
          <w:rFonts w:ascii="宋体" w:hAnsi="宋体" w:eastAsia="宋体"/>
          <w:sz w:val="24"/>
          <w:szCs w:val="28"/>
        </w:rPr>
      </w:pPr>
    </w:p>
    <w:p>
      <w:pPr>
        <w:pStyle w:val="5"/>
        <w:ind w:firstLine="5160" w:firstLineChars="2150"/>
        <w:rPr>
          <w:rFonts w:ascii="宋体" w:hAnsi="宋体" w:eastAsia="宋体"/>
          <w:sz w:val="24"/>
          <w:szCs w:val="28"/>
        </w:rPr>
      </w:pPr>
    </w:p>
    <w:p>
      <w:pPr>
        <w:pStyle w:val="5"/>
        <w:ind w:firstLine="3780" w:firstLineChars="1575"/>
        <w:rPr>
          <w:rFonts w:ascii="宋体" w:hAnsi="宋体" w:eastAsia="宋体"/>
          <w:sz w:val="24"/>
          <w:szCs w:val="28"/>
        </w:rPr>
      </w:pPr>
      <w:r>
        <w:rPr>
          <w:rFonts w:hint="eastAsia" w:ascii="宋体" w:hAnsi="宋体" w:eastAsia="宋体"/>
          <w:sz w:val="24"/>
          <w:szCs w:val="28"/>
        </w:rPr>
        <w:t>公司（盖章）</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ascii="宋体" w:hAnsi="宋体" w:eastAsia="宋体"/>
          <w:sz w:val="24"/>
          <w:szCs w:val="28"/>
        </w:rPr>
        <w:t xml:space="preserve">                        </w:t>
      </w:r>
    </w:p>
    <w:p>
      <w:pPr>
        <w:pStyle w:val="5"/>
        <w:ind w:firstLine="4020" w:firstLineChars="1675"/>
        <w:rPr>
          <w:rFonts w:ascii="宋体" w:hAnsi="宋体" w:eastAsia="宋体"/>
          <w:sz w:val="24"/>
          <w:szCs w:val="28"/>
        </w:rPr>
      </w:pPr>
      <w:r>
        <w:rPr>
          <w:rFonts w:hint="eastAsia" w:ascii="宋体" w:hAnsi="宋体" w:eastAsia="宋体"/>
          <w:sz w:val="24"/>
          <w:szCs w:val="28"/>
        </w:rPr>
        <w:t>（公章）</w:t>
      </w:r>
      <w:r>
        <w:rPr>
          <w:rFonts w:ascii="宋体" w:hAnsi="宋体" w:eastAsia="宋体"/>
          <w:sz w:val="24"/>
          <w:szCs w:val="28"/>
        </w:rPr>
        <w:t xml:space="preserve"> </w:t>
      </w:r>
    </w:p>
    <w:p>
      <w:pPr>
        <w:pStyle w:val="5"/>
        <w:ind w:firstLine="3780" w:firstLineChars="1575"/>
        <w:rPr>
          <w:rFonts w:ascii="宋体" w:hAnsi="宋体" w:eastAsia="宋体"/>
          <w:sz w:val="24"/>
          <w:szCs w:val="28"/>
        </w:rPr>
      </w:pPr>
      <w:r>
        <w:rPr>
          <w:rFonts w:hint="eastAsia" w:ascii="宋体" w:hAnsi="宋体" w:eastAsia="宋体"/>
          <w:sz w:val="24"/>
          <w:szCs w:val="28"/>
        </w:rPr>
        <w:t>法定代表人（签章）</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 xml:space="preserve"> </w:t>
      </w:r>
      <w:r>
        <w:rPr>
          <w:rFonts w:ascii="宋体" w:hAnsi="宋体" w:eastAsia="宋体"/>
          <w:sz w:val="24"/>
          <w:szCs w:val="28"/>
        </w:rPr>
        <w:t xml:space="preserve">                             </w:t>
      </w:r>
    </w:p>
    <w:p>
      <w:pPr>
        <w:ind w:firstLine="1920" w:firstLineChars="800"/>
        <w:rPr>
          <w:rFonts w:ascii="宋体" w:hAnsi="宋体" w:eastAsia="宋体"/>
          <w:sz w:val="24"/>
          <w:szCs w:val="28"/>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（个人名章）</w:t>
      </w:r>
    </w:p>
    <w:p>
      <w:pPr>
        <w:ind w:left="0" w:leftChars="0" w:firstLine="0" w:firstLineChars="0"/>
        <w:rPr>
          <w:rFonts w:hint="default"/>
          <w:woUserID w:val="1"/>
        </w:rPr>
      </w:pPr>
      <w:r>
        <w:rPr>
          <w:rFonts w:hint="default" w:ascii="宋体" w:hAnsi="宋体" w:eastAsia="宋体"/>
          <w:sz w:val="24"/>
          <w:szCs w:val="28"/>
          <w:woUserID w:val="1"/>
        </w:rPr>
        <w:t xml:space="preserve">                                           </w:t>
      </w:r>
      <w:bookmarkStart w:id="0" w:name="_GoBack"/>
      <w:bookmarkEnd w:id="0"/>
      <w:r>
        <w:rPr>
          <w:rFonts w:hint="eastAsia" w:ascii="宋体" w:hAnsi="宋体" w:eastAsia="宋体"/>
          <w:sz w:val="24"/>
          <w:szCs w:val="28"/>
        </w:rPr>
        <w:t>日期：</w:t>
      </w:r>
      <w:r>
        <w:rPr>
          <w:rFonts w:ascii="宋体" w:hAnsi="宋体" w:eastAsia="宋体"/>
          <w:sz w:val="24"/>
          <w:szCs w:val="28"/>
        </w:rPr>
        <w:t xml:space="preserve">  </w:t>
      </w:r>
      <w:r>
        <w:rPr>
          <w:rFonts w:hint="eastAsia" w:ascii="宋体" w:hAnsi="宋体" w:eastAsia="宋体"/>
          <w:sz w:val="24"/>
          <w:szCs w:val="28"/>
        </w:rPr>
        <w:t>年</w:t>
      </w:r>
      <w:r>
        <w:rPr>
          <w:rFonts w:ascii="宋体" w:hAnsi="宋体" w:eastAsia="宋体"/>
          <w:sz w:val="24"/>
          <w:szCs w:val="28"/>
        </w:rPr>
        <w:t xml:space="preserve">   </w:t>
      </w:r>
      <w:r>
        <w:rPr>
          <w:rFonts w:hint="eastAsia" w:ascii="宋体" w:hAnsi="宋体" w:eastAsia="宋体"/>
          <w:sz w:val="24"/>
          <w:szCs w:val="28"/>
        </w:rPr>
        <w:t>月</w:t>
      </w:r>
      <w:r>
        <w:rPr>
          <w:rFonts w:hint="default" w:ascii="宋体" w:hAnsi="宋体" w:eastAsia="宋体"/>
          <w:sz w:val="24"/>
          <w:szCs w:val="28"/>
          <w:woUserID w:val="1"/>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微软雅黑">
    <w:altName w:val="汉仪旗黑KW 55S"/>
    <w:panose1 w:val="020B0503020204020204"/>
    <w:charset w:val="86"/>
    <w:family w:val="swiss"/>
    <w:pitch w:val="default"/>
    <w:sig w:usb0="00000000" w:usb1="00000000" w:usb2="00000016" w:usb3="00000000" w:csb0="0004001F" w:csb1="00000000"/>
  </w:font>
  <w:font w:name="等线 Light">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汉仪中等线KW">
    <w:panose1 w:val="01010104010101010101"/>
    <w:charset w:val="86"/>
    <w:family w:val="auto"/>
    <w:pitch w:val="default"/>
    <w:sig w:usb0="800002BF" w:usb1="004F7CFA" w:usb2="00000000" w:usb3="00000000" w:csb0="00040001" w:csb1="00000000"/>
  </w:font>
  <w:font w:name="等线 Light">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思源黑体 CN">
    <w:panose1 w:val="020B0500000000000000"/>
    <w:charset w:val="86"/>
    <w:family w:val="auto"/>
    <w:pitch w:val="default"/>
    <w:sig w:usb0="20000083" w:usb1="2ADF3C10" w:usb2="00000016" w:usb3="00000000" w:csb0="60060107" w:csb1="00000000"/>
  </w:font>
  <w:font w:name="汉仪旗黑KW 55S">
    <w:panose1 w:val="00020600040101010101"/>
    <w:charset w:val="86"/>
    <w:family w:val="auto"/>
    <w:pitch w:val="default"/>
    <w:sig w:usb0="A00002BF" w:usb1="3ACF7CFA" w:usb2="00000016"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70A"/>
    <w:rsid w:val="000C0035"/>
    <w:rsid w:val="0049470A"/>
    <w:rsid w:val="004C2ACD"/>
    <w:rsid w:val="00503D53"/>
    <w:rsid w:val="00A16F2A"/>
    <w:rsid w:val="00EC47A6"/>
    <w:rsid w:val="00F60147"/>
    <w:rsid w:val="00F758E4"/>
    <w:rsid w:val="E739B8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00" w:lineRule="atLeast"/>
      <w:ind w:left="210" w:leftChars="100"/>
      <w:jc w:val="both"/>
    </w:pPr>
    <w:rPr>
      <w:rFonts w:ascii="Times New Roman" w:hAnsi="Times New Roman" w:eastAsia="微软雅黑" w:cs="Times New Roman"/>
      <w:kern w:val="2"/>
      <w:sz w:val="21"/>
      <w:szCs w:val="20"/>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link w:val="8"/>
    <w:semiHidden/>
    <w:unhideWhenUsed/>
    <w:uiPriority w:val="99"/>
    <w:pPr>
      <w:spacing w:after="120"/>
      <w:ind w:left="420" w:leftChars="200"/>
    </w:pPr>
  </w:style>
  <w:style w:type="paragraph" w:styleId="3">
    <w:name w:val="Normal (Web)"/>
    <w:basedOn w:val="1"/>
    <w:unhideWhenUsed/>
    <w:qFormat/>
    <w:uiPriority w:val="99"/>
    <w:pPr>
      <w:widowControl/>
      <w:spacing w:before="100" w:beforeAutospacing="1" w:after="100" w:afterAutospacing="1" w:line="240" w:lineRule="auto"/>
      <w:ind w:left="0" w:leftChars="0"/>
      <w:jc w:val="left"/>
    </w:pPr>
    <w:rPr>
      <w:rFonts w:ascii="宋体" w:hAnsi="宋体" w:eastAsia="宋体" w:cs="宋体"/>
      <w:kern w:val="0"/>
      <w:sz w:val="24"/>
      <w:szCs w:val="24"/>
    </w:rPr>
  </w:style>
  <w:style w:type="paragraph" w:styleId="4">
    <w:name w:val="Title"/>
    <w:basedOn w:val="1"/>
    <w:next w:val="1"/>
    <w:link w:val="10"/>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Body Text First Indent 2"/>
    <w:basedOn w:val="2"/>
    <w:link w:val="9"/>
    <w:semiHidden/>
    <w:unhideWhenUsed/>
    <w:qFormat/>
    <w:uiPriority w:val="99"/>
    <w:pPr>
      <w:ind w:firstLine="420" w:firstLineChars="200"/>
    </w:pPr>
    <w:rPr>
      <w:kern w:val="0"/>
    </w:rPr>
  </w:style>
  <w:style w:type="character" w:customStyle="1" w:styleId="8">
    <w:name w:val="正文文本缩进 字符"/>
    <w:basedOn w:val="7"/>
    <w:link w:val="2"/>
    <w:semiHidden/>
    <w:qFormat/>
    <w:uiPriority w:val="99"/>
    <w:rPr>
      <w:rFonts w:ascii="Times New Roman" w:hAnsi="Times New Roman" w:eastAsia="微软雅黑" w:cs="Times New Roman"/>
      <w:szCs w:val="20"/>
    </w:rPr>
  </w:style>
  <w:style w:type="character" w:customStyle="1" w:styleId="9">
    <w:name w:val="正文文本首行缩进 2 字符"/>
    <w:basedOn w:val="8"/>
    <w:link w:val="5"/>
    <w:semiHidden/>
    <w:uiPriority w:val="99"/>
    <w:rPr>
      <w:rFonts w:ascii="Times New Roman" w:hAnsi="Times New Roman" w:eastAsia="微软雅黑" w:cs="Times New Roman"/>
      <w:kern w:val="0"/>
      <w:szCs w:val="20"/>
    </w:rPr>
  </w:style>
  <w:style w:type="character" w:customStyle="1" w:styleId="10">
    <w:name w:val="标题 字符"/>
    <w:basedOn w:val="7"/>
    <w:link w:val="4"/>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LianLianPay</Company>
  <Pages>1</Pages>
  <Words>103</Words>
  <Characters>592</Characters>
  <Lines>4</Lines>
  <Paragraphs>1</Paragraphs>
  <TotalTime>8</TotalTime>
  <ScaleCrop>false</ScaleCrop>
  <LinksUpToDate>false</LinksUpToDate>
  <CharactersWithSpaces>694</CharactersWithSpaces>
  <Application>WPS Office WWO_feishu_20220325115714-cd9e9316d1</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2022-08-08T15:31:00Z</dcterms:created>
  <dc:creator>徐若愚</dc:creator>
  <cp:lastModifiedBy>徐若愚</cp:lastModifiedBy>
  <dcterms:modified xsi:type="dcterms:W3CDTF">2022-08-12T17:56:31Z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